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32"/>
          <w:szCs w:val="32"/>
          <w:lang w:val="en-US" w:eastAsia="zh-CN"/>
        </w:rPr>
        <w:t>财务情况说明书内容提要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630" w:firstLineChars="300"/>
        <w:jc w:val="both"/>
        <w:textAlignment w:val="auto"/>
        <w:outlineLvl w:val="9"/>
        <w:rPr>
          <w:rFonts w:hint="default" w:ascii="SimSun" w:hAnsi="SimSun" w:eastAsia="SimSun" w:cs="SimSun"/>
          <w:color w:val="FF0000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FF0000"/>
          <w:sz w:val="21"/>
          <w:szCs w:val="21"/>
          <w:lang w:val="en-US" w:eastAsia="zh-CN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但不限于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 xml:space="preserve">    企业资产、负债、所有者权益总额、结构和年度变化情况，企业职工人数及人工成本、薪酬水平等基本情况。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二、生产经营情况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（一）企业主营业务范围及经营规模；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（二）主要产品的产量，业务营业量，销售量（出口额、进口额）的增减变化，各主要业务板块收入及毛利占企业集团总收入的比重；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（三）其他业务收支增减变化；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（四）生产经营中面临的困难与挑战。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三、企业经济效益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（一）企业盈利情况，包括盈利结构，效益增减变化的主要原因。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（二）成本费用变动的主要因素，及其对效益的影响；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（三）税赋调整对效益的影响；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（四）会计政策、会计估计变更的原因及其对效益的影响；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（五）对外投资对企业效益及财务风险的影响；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（六）企业净资产收益率、总资产报酬率等盈利能力相关指标年度间的对比分析。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四、现金流情况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（一）经营、投资、筹资活动产生的现金流入和流出情况。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（二）与上年度现金流量情况进行比较分析，包括现金流规模和结构，流入的主要来源（经营、投资或筹资），流出的主要用途（投资、筹资），现金流动负债比率、资产现金回收率等指标。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五、所有者权益变动情况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（一）会计处理追溯调整影响年初所有者权益（或股东权益）的变动情况及原因。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（二）所有者权益（或股东权益）本年初与上年末因其他原因变动情况及原因。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210" w:firstLineChars="1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（三）所有者权益（或股东权益）本年度内经营因素增减情况及原因。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六、重大事项说明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对企业利润分配、资产重组、债务重组、兼并收购、改制上市、重大投融资、重大资产处置、股权（产权）转让及资产损失情况等重大事项进行详细说明和分析。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七、风险及内控管理情况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风险和内控管理制度及实施情况。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八、问题整改情况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 w:firstLineChars="20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企业对有关方面的检查、审计等监管工作中发现问题的整改落实情况及拟采取的主要措施。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both"/>
        <w:textAlignment w:val="auto"/>
        <w:outlineLvl w:val="9"/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b/>
          <w:bCs/>
          <w:color w:val="auto"/>
          <w:sz w:val="21"/>
          <w:szCs w:val="21"/>
          <w:lang w:val="en-US" w:eastAsia="zh-CN"/>
        </w:rPr>
        <w:t>九、有关工作建议。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 w:firstLine="420"/>
        <w:jc w:val="both"/>
        <w:textAlignment w:val="auto"/>
        <w:outlineLvl w:val="9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对改进财务会计决算工作的有关工作建议。</w:t>
      </w:r>
    </w:p>
    <w:p/>
    <w:p>
      <w:p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     2024年**月**日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226A2C21"/>
    <w:rsid w:val="07D20E2A"/>
    <w:rsid w:val="226A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2022-09-25T12:46:00Z</dcterms:created>
  <dc:creator>快乐的骆驼（慈德）</dc:creator>
  <cp:lastModifiedBy>快乐的骆驼（慈德）</cp:lastModifiedBy>
  <dcterms:modified xsi:type="dcterms:W3CDTF">2024-01-30T07:39:23Z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0E2B0DEFDD4A48779C0C8B2D78450A07</vt:lpwstr>
  </property>
</Properties>
</file>